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16" w:rsidRDefault="008D492A">
      <w:pPr>
        <w:pStyle w:val="Heading1"/>
        <w:spacing w:before="300" w:after="150"/>
        <w:rPr>
          <w:rFonts w:ascii="Open Sans;sans-serif" w:hAnsi="Open Sans;sans-serif"/>
          <w:b w:val="0"/>
          <w:color w:val="704131"/>
          <w:sz w:val="36"/>
        </w:rPr>
      </w:pPr>
      <w:r>
        <w:rPr>
          <w:rFonts w:ascii="Open Sans;sans-serif" w:hAnsi="Open Sans;sans-serif"/>
          <w:b w:val="0"/>
          <w:noProof/>
          <w:color w:val="704131"/>
          <w:sz w:val="36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2250440</wp:posOffset>
            </wp:positionH>
            <wp:positionV relativeFrom="paragraph">
              <wp:posOffset>-315595</wp:posOffset>
            </wp:positionV>
            <wp:extent cx="1572260" cy="7493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6916" w:rsidRDefault="008D492A">
      <w:pPr>
        <w:pStyle w:val="a4"/>
        <w:spacing w:after="150"/>
        <w:ind w:firstLine="300"/>
        <w:jc w:val="both"/>
      </w:pPr>
      <w:r>
        <w:rPr>
          <w:rStyle w:val="a5"/>
          <w:rFonts w:ascii="Times New Roman" w:hAnsi="Times New Roman"/>
          <w:color w:val="333333"/>
          <w:u w:val="single"/>
        </w:rPr>
        <w:t>Граждане, получающие меры социальной поддержки</w:t>
      </w:r>
      <w:r>
        <w:rPr>
          <w:rStyle w:val="a5"/>
          <w:rFonts w:ascii="Times New Roman" w:hAnsi="Times New Roman"/>
          <w:color w:val="333333"/>
        </w:rPr>
        <w:t> </w:t>
      </w:r>
      <w:r>
        <w:rPr>
          <w:rFonts w:ascii="Times New Roman" w:hAnsi="Times New Roman"/>
          <w:color w:val="333333"/>
        </w:rPr>
        <w:t>в соответствии с Областными законами от 22.10.2004 № 175-ЗС, от 22.10.2004 № 163-ЗС, от 22.10.2004 № 164-ЗС и от 20.09.2007 № 763-ЗС (далее - региональный льготник:.</w:t>
      </w:r>
      <w:r>
        <w:rPr>
          <w:rFonts w:ascii="Times New Roman" w:hAnsi="Times New Roman"/>
          <w:color w:val="333333"/>
        </w:rPr>
        <w:t>ветераны труда; ветераны труда Ростовской</w:t>
      </w:r>
      <w:r>
        <w:rPr>
          <w:rFonts w:ascii="Times New Roman" w:hAnsi="Times New Roman"/>
          <w:color w:val="333333"/>
        </w:rPr>
        <w:t xml:space="preserve"> области; труженики тыла; граждане, подвергшиеся политическим репрессиям и впоследствии реабилитированные.)</w:t>
      </w:r>
    </w:p>
    <w:p w:rsidR="00726916" w:rsidRDefault="008D492A">
      <w:pPr>
        <w:pStyle w:val="a4"/>
        <w:spacing w:after="150"/>
        <w:ind w:firstLine="300"/>
        <w:jc w:val="both"/>
      </w:pPr>
      <w:r>
        <w:rPr>
          <w:rFonts w:ascii="Times New Roman" w:hAnsi="Times New Roman"/>
          <w:color w:val="333333"/>
        </w:rPr>
        <w:t>Постановлением Правительства Ростовской области от 19.02.2026г № 131, внесены изменения в постановление Правительства Ростовской области  </w:t>
      </w:r>
      <w:hyperlink r:id="rId5">
        <w:r>
          <w:rPr>
            <w:rStyle w:val="a6"/>
            <w:rFonts w:ascii="Times New Roman" w:hAnsi="Times New Roman"/>
            <w:b/>
            <w:bCs/>
            <w:color w:val="704131"/>
          </w:rPr>
          <w:t>от 15.12.2011 № 232</w:t>
        </w:r>
      </w:hyperlink>
      <w:r>
        <w:rPr>
          <w:rFonts w:ascii="Times New Roman" w:hAnsi="Times New Roman"/>
          <w:color w:val="333333"/>
        </w:rPr>
        <w:t> «О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услуг, материальной и иной помо</w:t>
      </w:r>
      <w:r>
        <w:rPr>
          <w:rFonts w:ascii="Times New Roman" w:hAnsi="Times New Roman"/>
          <w:color w:val="333333"/>
        </w:rPr>
        <w:t>щи для погребения, мер социальной поддержки в соответствии с отдельными нормативными правовыми актами социальной направленности, а также об условиях и порядке их предоставления».</w:t>
      </w:r>
    </w:p>
    <w:p w:rsidR="00726916" w:rsidRDefault="008D492A">
      <w:pPr>
        <w:pStyle w:val="a4"/>
        <w:spacing w:after="150"/>
        <w:ind w:firstLine="300"/>
        <w:jc w:val="both"/>
      </w:pPr>
      <w:r>
        <w:rPr>
          <w:rFonts w:ascii="Times New Roman" w:hAnsi="Times New Roman"/>
          <w:b/>
          <w:bCs/>
          <w:color w:val="333333"/>
          <w:u w:val="single"/>
        </w:rPr>
        <w:t>Льготная проездная карта при совершении поездки гражданами предъявляется за о</w:t>
      </w:r>
      <w:r>
        <w:rPr>
          <w:rFonts w:ascii="Times New Roman" w:hAnsi="Times New Roman"/>
          <w:b/>
          <w:bCs/>
          <w:color w:val="333333"/>
          <w:u w:val="single"/>
        </w:rPr>
        <w:t>дин рейс единожды. Повторное использование льготной проездной карты на одном рейсе не допускается</w:t>
      </w:r>
      <w:r>
        <w:rPr>
          <w:rFonts w:ascii="Times New Roman" w:hAnsi="Times New Roman"/>
          <w:color w:val="333333"/>
          <w:u w:val="single"/>
        </w:rPr>
        <w:t>.</w:t>
      </w:r>
    </w:p>
    <w:p w:rsidR="00726916" w:rsidRDefault="008D492A">
      <w:pPr>
        <w:pStyle w:val="a4"/>
        <w:spacing w:after="150"/>
        <w:ind w:firstLine="300"/>
        <w:jc w:val="both"/>
      </w:pPr>
      <w:r>
        <w:rPr>
          <w:rFonts w:ascii="Times New Roman" w:hAnsi="Times New Roman"/>
          <w:b/>
          <w:bCs/>
          <w:i/>
          <w:iCs/>
          <w:color w:val="333333"/>
        </w:rPr>
        <w:t>НАПОМИНАЕМ!</w:t>
      </w:r>
      <w:r>
        <w:rPr>
          <w:rFonts w:ascii="Times New Roman" w:hAnsi="Times New Roman"/>
          <w:color w:val="333333"/>
        </w:rPr>
        <w:t xml:space="preserve"> </w:t>
      </w:r>
      <w:r>
        <w:rPr>
          <w:rFonts w:ascii="Times New Roman" w:hAnsi="Times New Roman"/>
          <w:color w:val="333333"/>
          <w:u w:val="single"/>
        </w:rPr>
        <w:t>Льготная проездная карта не предоставляется гражданам</w:t>
      </w:r>
      <w:r>
        <w:rPr>
          <w:rFonts w:ascii="Times New Roman" w:hAnsi="Times New Roman"/>
          <w:color w:val="333333"/>
        </w:rPr>
        <w:t xml:space="preserve">, включенным в Федеральный регистр лиц, имеющих право на получение государственной </w:t>
      </w:r>
      <w:r>
        <w:rPr>
          <w:rFonts w:ascii="Times New Roman" w:hAnsi="Times New Roman"/>
          <w:color w:val="333333"/>
        </w:rPr>
        <w:t>социальной помощи, и получающим ежемесячные денежные выплаты из федерального бюджета.</w:t>
      </w:r>
    </w:p>
    <w:p w:rsidR="00726916" w:rsidRDefault="008D492A">
      <w:pPr>
        <w:pStyle w:val="a4"/>
        <w:spacing w:after="150"/>
        <w:ind w:firstLine="300"/>
        <w:jc w:val="both"/>
      </w:pPr>
      <w:r>
        <w:rPr>
          <w:rFonts w:ascii="Times New Roman" w:hAnsi="Times New Roman"/>
          <w:color w:val="333333"/>
        </w:rPr>
        <w:t>Для подтверждения права на бесплатный проезд по льготной проездной карте гражданами предъявляются льготная проездная карта и документ, подтверждающий право на льготу (удо</w:t>
      </w:r>
      <w:r>
        <w:rPr>
          <w:rFonts w:ascii="Times New Roman" w:hAnsi="Times New Roman"/>
          <w:color w:val="333333"/>
        </w:rPr>
        <w:t>стоверение (свидетельство), справка о реабилитации, подтверждающие, соответственно, статус ветерана труда, ветерана труда Ростовской области, труженика тыла, реабилитированного или пострадавшего от политических репрессий, имеющих право на бесплатный проезд</w:t>
      </w:r>
      <w:r>
        <w:rPr>
          <w:rFonts w:ascii="Times New Roman" w:hAnsi="Times New Roman"/>
          <w:color w:val="333333"/>
        </w:rPr>
        <w:t xml:space="preserve">), либо его копия, заверенная руководителем органа социальной защиты населения, или сведения, предоставленные с использованием многофункционального сервиса обмена информацией, созданного в соответствии с частью 1 статьи 1 Федерального закона от 24.06.2025 </w:t>
      </w:r>
      <w:r>
        <w:rPr>
          <w:rFonts w:ascii="Times New Roman" w:hAnsi="Times New Roman"/>
          <w:color w:val="333333"/>
        </w:rPr>
        <w:t>№ 156-ФЗ, содержащиеся в указанных документах. Не допускается требовать у гражданина представление документа, подтверждающего право на льготу, если сведения из такого документа представлены с использованием многофункционального сервиса обмена информацией (</w:t>
      </w:r>
      <w:r>
        <w:rPr>
          <w:rFonts w:ascii="Times New Roman" w:hAnsi="Times New Roman"/>
          <w:color w:val="333333"/>
        </w:rPr>
        <w:t>при наличии возможности проверки предоставленных сведений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</w:t>
      </w:r>
      <w:r>
        <w:rPr>
          <w:rFonts w:ascii="Times New Roman" w:hAnsi="Times New Roman"/>
          <w:color w:val="333333"/>
        </w:rPr>
        <w:t xml:space="preserve"> государственных и муниципальных функций в электронной форме).</w:t>
      </w:r>
    </w:p>
    <w:p w:rsidR="00726916" w:rsidRDefault="008D492A">
      <w:pPr>
        <w:pStyle w:val="a4"/>
        <w:spacing w:after="150"/>
        <w:ind w:firstLine="300"/>
        <w:jc w:val="both"/>
      </w:pPr>
      <w:r>
        <w:rPr>
          <w:rStyle w:val="a5"/>
          <w:rFonts w:ascii="Times New Roman" w:hAnsi="Times New Roman"/>
          <w:b w:val="0"/>
          <w:bCs w:val="0"/>
          <w:color w:val="333333"/>
        </w:rPr>
        <w:t>Льготная проездная карта действует на всей территории Ростовской области и не подлежит передаче другому лицу.</w:t>
      </w:r>
    </w:p>
    <w:p w:rsidR="00726916" w:rsidRDefault="008D492A">
      <w:pPr>
        <w:pStyle w:val="a4"/>
        <w:spacing w:after="150"/>
        <w:ind w:firstLine="300"/>
        <w:jc w:val="both"/>
      </w:pPr>
      <w:r>
        <w:rPr>
          <w:rFonts w:ascii="Times New Roman" w:hAnsi="Times New Roman"/>
          <w:color w:val="333333"/>
        </w:rPr>
        <w:t>В случае если льготная проездная карта использовалась региональным льготником непра</w:t>
      </w:r>
      <w:r>
        <w:rPr>
          <w:rFonts w:ascii="Times New Roman" w:hAnsi="Times New Roman"/>
          <w:color w:val="333333"/>
        </w:rPr>
        <w:t>вомерно, им осуществляется возврат денежных средств транспортной организации либо в областной бюджет в сумме, равной стоимости неправомерно совершенных поездок, по реквизитам, предоставленным управлением социальной защиты населения.</w:t>
      </w:r>
    </w:p>
    <w:sectPr w:rsidR="00726916" w:rsidSect="0072691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compat>
    <w:useFELayout/>
  </w:compat>
  <w:rsids>
    <w:rsidRoot w:val="00726916"/>
    <w:rsid w:val="00726916"/>
    <w:rsid w:val="008D4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16"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726916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styleId="a5">
    <w:name w:val="Strong"/>
    <w:qFormat/>
    <w:rsid w:val="00726916"/>
    <w:rPr>
      <w:b/>
      <w:bCs/>
    </w:rPr>
  </w:style>
  <w:style w:type="character" w:customStyle="1" w:styleId="InternetLink">
    <w:name w:val="Internet Link"/>
    <w:qFormat/>
    <w:rsid w:val="00726916"/>
    <w:rPr>
      <w:color w:val="000080"/>
      <w:u w:val="single"/>
    </w:rPr>
  </w:style>
  <w:style w:type="character" w:customStyle="1" w:styleId="InternetLink1">
    <w:name w:val="Internet Link1"/>
    <w:qFormat/>
    <w:rsid w:val="00726916"/>
    <w:rPr>
      <w:color w:val="000080"/>
      <w:u w:val="single"/>
    </w:rPr>
  </w:style>
  <w:style w:type="character" w:customStyle="1" w:styleId="InternetLink2">
    <w:name w:val="Internet Link2"/>
    <w:qFormat/>
    <w:rsid w:val="00726916"/>
    <w:rPr>
      <w:color w:val="000080"/>
      <w:u w:val="single"/>
    </w:rPr>
  </w:style>
  <w:style w:type="character" w:styleId="a6">
    <w:name w:val="Hyperlink"/>
    <w:rsid w:val="00726916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72691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726916"/>
    <w:pPr>
      <w:spacing w:after="140" w:line="276" w:lineRule="auto"/>
    </w:pPr>
  </w:style>
  <w:style w:type="paragraph" w:styleId="a7">
    <w:name w:val="List"/>
    <w:basedOn w:val="a4"/>
    <w:rsid w:val="00726916"/>
  </w:style>
  <w:style w:type="paragraph" w:customStyle="1" w:styleId="Caption">
    <w:name w:val="Caption"/>
    <w:basedOn w:val="a"/>
    <w:qFormat/>
    <w:rsid w:val="0072691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72691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onland.ru/documents/3114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2</cp:revision>
  <dcterms:created xsi:type="dcterms:W3CDTF">2026-08-19T09:48:00Z</dcterms:created>
  <dcterms:modified xsi:type="dcterms:W3CDTF">2026-08-19T09:48:00Z</dcterms:modified>
  <dc:language>ru-RU</dc:language>
</cp:coreProperties>
</file>